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6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Borders>
              <w:tl2br w:val="nil"/>
              <w:tr2bl w:val="nil"/>
            </w:tcBorders>
          </w:tcPr>
          <w:p>
            <w:pPr>
              <w:tabs>
                <w:tab w:val="left" w:pos="420"/>
              </w:tabs>
              <w:spacing w:line="0" w:lineRule="atLeast"/>
              <w:ind w:left="0" w:leftChars="0" w:right="-216" w:rightChars="-103" w:firstLine="4838" w:firstLineChars="2688"/>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SZJJ08</w:t>
            </w:r>
            <w:r>
              <w:rPr>
                <w:rFonts w:hint="eastAsia" w:ascii="宋体" w:hAnsi="宋体"/>
                <w:color w:val="000000"/>
                <w:sz w:val="18"/>
                <w:szCs w:val="13"/>
                <w:lang w:val="zh-CN"/>
              </w:rPr>
              <w:t>表</w:t>
            </w:r>
          </w:p>
          <w:p>
            <w:pPr>
              <w:tabs>
                <w:tab w:val="left" w:pos="420"/>
              </w:tabs>
              <w:spacing w:line="0" w:lineRule="atLeast"/>
              <w:ind w:left="0" w:leftChars="0" w:right="-216" w:rightChars="-103" w:firstLine="4838" w:firstLineChars="2688"/>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679" w:firstLineChars="3155"/>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679" w:firstLineChars="3155"/>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4838" w:firstLineChars="2688"/>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4838" w:firstLineChars="2688"/>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4838" w:firstLineChars="2688"/>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w:t>
            </w:r>
            <w:r>
              <w:rPr>
                <w:rFonts w:hint="eastAsia" w:ascii="宋体" w:hAnsi="宋体"/>
                <w:color w:val="000000"/>
                <w:sz w:val="18"/>
                <w:szCs w:val="13"/>
                <w:lang w:val="en-US" w:eastAsia="zh-CN"/>
              </w:rPr>
              <w:t>23</w:t>
            </w:r>
            <w:r>
              <w:rPr>
                <w:rFonts w:hint="eastAsia" w:ascii="宋体" w:hAnsi="宋体"/>
                <w:color w:val="000000"/>
                <w:sz w:val="18"/>
                <w:szCs w:val="13"/>
                <w:lang w:val="zh-CN"/>
              </w:rPr>
              <w:t>年</w:t>
            </w:r>
            <w:r>
              <w:rPr>
                <w:rFonts w:hint="eastAsia" w:ascii="宋体" w:hAnsi="宋体"/>
                <w:color w:val="000000"/>
                <w:sz w:val="18"/>
                <w:szCs w:val="13"/>
                <w:lang w:val="en-US" w:eastAsia="zh-CN"/>
              </w:rPr>
              <w:t>11</w:t>
            </w:r>
            <w:r>
              <w:rPr>
                <w:rFonts w:hint="eastAsia" w:ascii="宋体" w:hAnsi="宋体"/>
                <w:color w:val="000000"/>
                <w:sz w:val="18"/>
                <w:szCs w:val="13"/>
                <w:lang w:val="zh-CN"/>
              </w:rPr>
              <w:t>月</w:t>
            </w:r>
          </w:p>
        </w:tc>
      </w:tr>
    </w:tbl>
    <w:tbl>
      <w:tblPr>
        <w:tblStyle w:val="4"/>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厦门市</w:t>
            </w:r>
            <w:r>
              <w:rPr>
                <w:rFonts w:hint="eastAsia" w:asciiTheme="minorEastAsia" w:hAnsiTheme="minorEastAsia" w:eastAsiaTheme="minorEastAsia"/>
                <w:b/>
                <w:sz w:val="28"/>
                <w:szCs w:val="28"/>
                <w:lang w:val="en-US" w:eastAsia="zh-CN"/>
              </w:rPr>
              <w:t>数字经济发展情况</w:t>
            </w:r>
            <w:r>
              <w:rPr>
                <w:rFonts w:hint="eastAsia" w:asciiTheme="minorEastAsia" w:hAnsiTheme="minorEastAsia" w:eastAsiaTheme="minorEastAsia"/>
                <w:b/>
                <w:sz w:val="28"/>
                <w:szCs w:val="28"/>
              </w:rPr>
              <w:t>调查问卷</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Theme="minorEastAsia" w:hAnsiTheme="minorEastAsia" w:eastAsiaTheme="minorEastAsia"/>
                <w:b/>
                <w:sz w:val="28"/>
                <w:szCs w:val="28"/>
                <w:lang w:eastAsia="zh-CN"/>
              </w:rPr>
            </w:pPr>
            <w:r>
              <w:rPr>
                <w:rFonts w:hint="eastAsia" w:asciiTheme="minorEastAsia" w:hAnsiTheme="minorEastAsia" w:eastAsiaTheme="minorEastAsia"/>
                <w:b/>
                <w:sz w:val="28"/>
                <w:szCs w:val="28"/>
                <w:lang w:eastAsia="zh-CN"/>
              </w:rPr>
              <w:t>（数字</w:t>
            </w:r>
            <w:r>
              <w:rPr>
                <w:rFonts w:hint="eastAsia" w:asciiTheme="minorEastAsia" w:hAnsiTheme="minorEastAsia" w:eastAsiaTheme="minorEastAsia"/>
                <w:b/>
                <w:sz w:val="28"/>
                <w:szCs w:val="28"/>
                <w:lang w:val="en-US" w:eastAsia="zh-CN"/>
              </w:rPr>
              <w:t>政府</w:t>
            </w:r>
            <w:r>
              <w:rPr>
                <w:rFonts w:hint="eastAsia" w:asciiTheme="minorEastAsia" w:hAnsiTheme="minorEastAsia" w:eastAsiaTheme="minorEastAsia"/>
                <w:b/>
                <w:sz w:val="28"/>
                <w:szCs w:val="28"/>
                <w:lang w:eastAsia="zh-CN"/>
              </w:rPr>
              <w:t>）</w:t>
            </w:r>
          </w:p>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bookmarkStart w:id="0" w:name="_GoBack"/>
            <w:bookmarkEnd w:id="0"/>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贵单位</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hint="default" w:ascii="宋体" w:hAnsi="宋体" w:cs="宋体"/>
                <w:highlight w:val="none"/>
                <w:lang w:val="en-US" w:eastAsia="zh-CN"/>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hint="default" w:ascii="宋体" w:eastAsia="宋体" w:cs="楷体_GB2312"/>
          <w:b/>
          <w:szCs w:val="21"/>
          <w:u w:val="none"/>
          <w:lang w:val="en-US" w:eastAsia="zh-CN"/>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lang w:val="en-US" w:eastAsia="zh-CN"/>
        </w:rPr>
        <w:t>单位</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lang w:val="en-US" w:eastAsia="zh-CN"/>
        </w:rPr>
        <w:t xml:space="preserve">        </w:t>
      </w:r>
      <w:r>
        <w:rPr>
          <w:rFonts w:hint="eastAsia" w:ascii="宋体" w:hAnsi="宋体" w:cs="楷体_GB2312"/>
          <w:szCs w:val="21"/>
          <w:u w:val="single"/>
          <w:lang w:val="zh-CN"/>
        </w:rPr>
        <w:t xml:space="preserve"> </w:t>
      </w:r>
      <w:r>
        <w:rPr>
          <w:rFonts w:hint="eastAsia" w:ascii="宋体" w:hAnsi="宋体" w:cs="楷体_GB2312"/>
          <w:szCs w:val="21"/>
          <w:u w:val="single"/>
          <w:lang w:val="en-US" w:eastAsia="zh-CN"/>
        </w:rPr>
        <w:t xml:space="preserve">     </w:t>
      </w:r>
      <w:r>
        <w:rPr>
          <w:rFonts w:hint="eastAsia" w:ascii="宋体" w:hAnsi="宋体" w:cs="楷体_GB2312"/>
          <w:szCs w:val="21"/>
          <w:u w:val="single"/>
          <w:lang w:val="zh-CN"/>
        </w:rPr>
        <w:t xml:space="preserve"> </w:t>
      </w:r>
      <w:r>
        <w:rPr>
          <w:rFonts w:hint="eastAsia" w:ascii="宋体" w:hAnsi="宋体" w:cs="楷体_GB2312"/>
          <w:szCs w:val="21"/>
          <w:u w:val="single"/>
          <w:lang w:val="en-US" w:eastAsia="zh-CN"/>
        </w:rPr>
        <w:t xml:space="preserve">       </w:t>
      </w:r>
      <w:r>
        <w:rPr>
          <w:rFonts w:hint="eastAsia" w:ascii="宋体" w:hAnsi="宋体" w:cs="楷体_GB2312"/>
          <w:szCs w:val="21"/>
          <w:u w:val="none"/>
          <w:lang w:val="en-US" w:eastAsia="zh-CN"/>
        </w:rPr>
        <w:t xml:space="preserve">    </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hint="default" w:eastAsia="宋体"/>
          <w:b/>
          <w:sz w:val="24"/>
          <w:szCs w:val="24"/>
          <w:lang w:val="en-US" w:eastAsia="zh-CN"/>
        </w:rPr>
      </w:pPr>
      <w:r>
        <w:rPr>
          <w:rFonts w:hint="eastAsia" w:ascii="Times New Roman" w:hAnsi="Times New Roman"/>
          <w:b/>
          <w:sz w:val="24"/>
          <w:szCs w:val="24"/>
          <w:lang w:val="en-US" w:eastAsia="zh-CN"/>
        </w:rPr>
        <w:t>B</w:t>
      </w:r>
      <w:r>
        <w:rPr>
          <w:rFonts w:hint="eastAsia" w:ascii="Times New Roman" w:hAnsi="Times New Roman"/>
          <w:b/>
          <w:sz w:val="24"/>
          <w:szCs w:val="24"/>
        </w:rPr>
        <w:t xml:space="preserve">部分 </w:t>
      </w:r>
      <w:r>
        <w:rPr>
          <w:rFonts w:ascii="Times New Roman" w:hAnsi="Times New Roman"/>
          <w:b/>
          <w:sz w:val="24"/>
          <w:szCs w:val="24"/>
        </w:rPr>
        <w:t xml:space="preserve">  </w:t>
      </w:r>
      <w:r>
        <w:rPr>
          <w:rFonts w:hint="eastAsia" w:ascii="Times New Roman" w:hAnsi="Times New Roman"/>
          <w:b/>
          <w:sz w:val="24"/>
          <w:szCs w:val="24"/>
          <w:lang w:val="en-US" w:eastAsia="zh-CN"/>
        </w:rPr>
        <w:t>单位数字化程度</w:t>
      </w:r>
    </w:p>
    <w:p>
      <w:pPr>
        <w:numPr>
          <w:ilvl w:val="0"/>
          <w:numId w:val="0"/>
        </w:numPr>
        <w:autoSpaceDE w:val="0"/>
        <w:autoSpaceDN w:val="0"/>
        <w:adjustRightInd w:val="0"/>
        <w:spacing w:line="360" w:lineRule="auto"/>
        <w:ind w:right="-92" w:rightChars="-44"/>
        <w:outlineLvl w:val="0"/>
        <w:rPr>
          <w:rFonts w:hint="eastAsia" w:ascii="宋体" w:hAnsi="宋体" w:cs="楷体_GB2312"/>
          <w:b/>
          <w:bCs/>
          <w:szCs w:val="21"/>
          <w:lang w:val="en-US" w:eastAsia="zh-CN"/>
        </w:rPr>
      </w:pPr>
      <w:r>
        <w:rPr>
          <w:rFonts w:hint="eastAsia" w:ascii="宋体" w:hAnsi="宋体" w:cs="楷体_GB2312"/>
          <w:b/>
          <w:bCs/>
          <w:szCs w:val="21"/>
          <w:lang w:val="en-US" w:eastAsia="zh-CN"/>
        </w:rPr>
        <w:t>B01.请在下列各项领域中，勾选出贵单位至2020年度所采用的数字技术，并用1分至10分给各项目领域的数字化程度进行打分。（1分：数字化程度最低；10分：数字化程度最高）</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14"/>
        <w:gridCol w:w="1200"/>
        <w:gridCol w:w="1389"/>
        <w:gridCol w:w="1413"/>
        <w:gridCol w:w="1642"/>
        <w:gridCol w:w="10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3" w:hRule="atLeast"/>
        </w:trPr>
        <w:tc>
          <w:tcPr>
            <w:tcW w:w="1064" w:type="pct"/>
            <w:vMerge w:val="restart"/>
            <w:tcBorders>
              <w:top w:val="single" w:color="000000" w:sz="8" w:space="0"/>
              <w:left w:val="single" w:color="000000" w:sz="8"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技术/项目</w:t>
            </w:r>
          </w:p>
        </w:tc>
        <w:tc>
          <w:tcPr>
            <w:tcW w:w="3935" w:type="pct"/>
            <w:gridSpan w:val="5"/>
            <w:tcBorders>
              <w:top w:val="single" w:color="000000" w:sz="8" w:space="0"/>
              <w:left w:val="single" w:color="auto" w:sz="4"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0508 数字政府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4" w:type="pct"/>
            <w:vMerge w:val="continue"/>
            <w:tcBorders>
              <w:top w:val="single" w:color="auto" w:sz="4" w:space="0"/>
              <w:left w:val="single" w:color="000000" w:sz="8"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行政办公自动化</w:t>
            </w:r>
          </w:p>
        </w:tc>
        <w:tc>
          <w:tcPr>
            <w:tcW w:w="81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bottom"/>
              <w:rPr>
                <w:rFonts w:hint="eastAsia"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网上税务办理</w:t>
            </w:r>
          </w:p>
          <w:p>
            <w:pPr>
              <w:keepNext w:val="0"/>
              <w:keepLines w:val="0"/>
              <w:widowControl/>
              <w:suppressLineNumbers w:val="0"/>
              <w:jc w:val="center"/>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13"/>
                <w:szCs w:val="13"/>
                <w:u w:val="none"/>
                <w:lang w:val="en-US" w:eastAsia="zh-CN" w:bidi="ar"/>
              </w:rPr>
              <w:t>（仅税务部门填写）</w:t>
            </w:r>
          </w:p>
        </w:tc>
        <w:tc>
          <w:tcPr>
            <w:tcW w:w="8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bottom"/>
              <w:rPr>
                <w:rFonts w:hint="eastAsia"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互联网海关服务</w:t>
            </w:r>
          </w:p>
          <w:p>
            <w:pPr>
              <w:keepNext w:val="0"/>
              <w:keepLines w:val="0"/>
              <w:widowControl/>
              <w:suppressLineNumbers w:val="0"/>
              <w:jc w:val="center"/>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13"/>
                <w:szCs w:val="13"/>
                <w:u w:val="none"/>
                <w:lang w:val="en-US" w:eastAsia="zh-CN" w:bidi="ar"/>
              </w:rPr>
              <w:t>（仅海关填写）</w:t>
            </w:r>
          </w:p>
        </w:tc>
        <w:tc>
          <w:tcPr>
            <w:tcW w:w="96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bottom"/>
              <w:rPr>
                <w:rFonts w:hint="eastAsia"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网上社会保障</w:t>
            </w:r>
          </w:p>
          <w:p>
            <w:pPr>
              <w:keepNext w:val="0"/>
              <w:keepLines w:val="0"/>
              <w:widowControl/>
              <w:suppressLineNumbers w:val="0"/>
              <w:jc w:val="center"/>
              <w:textAlignment w:val="bottom"/>
              <w:rPr>
                <w:rFonts w:hint="eastAsia"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服务</w:t>
            </w:r>
          </w:p>
          <w:p>
            <w:pPr>
              <w:keepNext w:val="0"/>
              <w:keepLines w:val="0"/>
              <w:widowControl/>
              <w:suppressLineNumbers w:val="0"/>
              <w:jc w:val="center"/>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13"/>
                <w:szCs w:val="13"/>
                <w:u w:val="none"/>
                <w:lang w:val="en-US" w:eastAsia="zh-CN" w:bidi="ar"/>
              </w:rPr>
              <w:t>（仅社会保障部门填写）</w:t>
            </w:r>
          </w:p>
        </w:tc>
        <w:tc>
          <w:tcPr>
            <w:tcW w:w="624" w:type="pct"/>
            <w:tcBorders>
              <w:top w:val="single" w:color="auto" w:sz="4" w:space="0"/>
              <w:left w:val="single" w:color="auto" w:sz="4"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其他电子政务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4" w:type="pct"/>
            <w:tcBorders>
              <w:top w:val="single" w:color="auto" w:sz="4" w:space="0"/>
              <w:left w:val="single" w:color="000000" w:sz="8"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现代信息技术</w:t>
            </w: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hint="eastAsia" w:ascii="等线" w:hAnsi="等线" w:eastAsia="等线" w:cs="等线"/>
                <w:i w:val="0"/>
                <w:iCs w:val="0"/>
                <w:color w:val="000000"/>
                <w:sz w:val="21"/>
                <w:szCs w:val="21"/>
                <w:u w:val="none"/>
              </w:rPr>
            </w:pPr>
          </w:p>
        </w:tc>
        <w:tc>
          <w:tcPr>
            <w:tcW w:w="814" w:type="pct"/>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hint="eastAsia" w:ascii="等线" w:hAnsi="等线" w:eastAsia="等线" w:cs="等线"/>
                <w:i w:val="0"/>
                <w:iCs w:val="0"/>
                <w:color w:val="000000"/>
                <w:sz w:val="21"/>
                <w:szCs w:val="21"/>
                <w:u w:val="none"/>
              </w:rPr>
            </w:pPr>
          </w:p>
        </w:tc>
        <w:tc>
          <w:tcPr>
            <w:tcW w:w="82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96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624" w:type="pct"/>
            <w:tcBorders>
              <w:top w:val="single" w:color="auto" w:sz="4" w:space="0"/>
              <w:left w:val="single" w:color="auto" w:sz="4" w:space="0"/>
              <w:bottom w:val="single" w:color="auto" w:sz="4" w:space="0"/>
              <w:right w:val="single" w:color="000000" w:sz="8"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4" w:type="pct"/>
            <w:tcBorders>
              <w:top w:val="single" w:color="auto" w:sz="4" w:space="0"/>
              <w:left w:val="single" w:color="000000" w:sz="8"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网络技术/互联网</w:t>
            </w: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8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82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96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624" w:type="pct"/>
            <w:tcBorders>
              <w:top w:val="single" w:color="auto" w:sz="4" w:space="0"/>
              <w:left w:val="single" w:color="auto" w:sz="4" w:space="0"/>
              <w:bottom w:val="single" w:color="auto" w:sz="4" w:space="0"/>
              <w:right w:val="single" w:color="000000" w:sz="8"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4" w:type="pct"/>
            <w:tcBorders>
              <w:top w:val="single" w:color="auto" w:sz="4" w:space="0"/>
              <w:left w:val="single" w:color="000000" w:sz="8"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计算机</w:t>
            </w: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8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82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96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624" w:type="pct"/>
            <w:tcBorders>
              <w:top w:val="single" w:color="auto" w:sz="4" w:space="0"/>
              <w:left w:val="single" w:color="auto" w:sz="4" w:space="0"/>
              <w:bottom w:val="single" w:color="auto" w:sz="4" w:space="0"/>
              <w:right w:val="single" w:color="000000" w:sz="8"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64" w:type="pct"/>
            <w:tcBorders>
              <w:top w:val="single" w:color="auto" w:sz="4" w:space="0"/>
              <w:left w:val="single" w:color="000000" w:sz="8" w:space="0"/>
              <w:bottom w:val="single" w:color="000000" w:sz="8" w:space="0"/>
              <w:right w:val="single" w:color="auto" w:sz="4" w:space="0"/>
            </w:tcBorders>
            <w:shd w:val="clear" w:color="auto" w:fill="auto"/>
            <w:noWrap/>
            <w:vAlign w:val="center"/>
          </w:tcPr>
          <w:p>
            <w:pPr>
              <w:keepNext w:val="0"/>
              <w:keepLines w:val="0"/>
              <w:widowControl/>
              <w:suppressLineNumbers w:val="0"/>
              <w:jc w:val="both"/>
              <w:textAlignment w:val="bottom"/>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数字化程度（1-10分）</w:t>
            </w:r>
          </w:p>
        </w:tc>
        <w:tc>
          <w:tcPr>
            <w:tcW w:w="704" w:type="pct"/>
            <w:tcBorders>
              <w:top w:val="single" w:color="auto" w:sz="4" w:space="0"/>
              <w:left w:val="single" w:color="auto" w:sz="4" w:space="0"/>
              <w:bottom w:val="single" w:color="000000" w:sz="8"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814" w:type="pct"/>
            <w:tcBorders>
              <w:top w:val="single" w:color="auto" w:sz="4" w:space="0"/>
              <w:left w:val="single" w:color="auto" w:sz="4" w:space="0"/>
              <w:bottom w:val="single" w:color="000000" w:sz="8"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829" w:type="pct"/>
            <w:tcBorders>
              <w:top w:val="single" w:color="auto" w:sz="4" w:space="0"/>
              <w:left w:val="single" w:color="auto" w:sz="4" w:space="0"/>
              <w:bottom w:val="single" w:color="000000" w:sz="8"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963" w:type="pct"/>
            <w:tcBorders>
              <w:top w:val="single" w:color="auto" w:sz="4" w:space="0"/>
              <w:left w:val="single" w:color="auto" w:sz="4" w:space="0"/>
              <w:bottom w:val="single" w:color="000000" w:sz="8" w:space="0"/>
              <w:right w:val="single" w:color="auto"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624" w:type="pct"/>
            <w:tcBorders>
              <w:top w:val="single" w:color="auto" w:sz="4" w:space="0"/>
              <w:left w:val="single" w:color="auto" w:sz="4" w:space="0"/>
              <w:bottom w:val="single" w:color="000000" w:sz="8" w:space="0"/>
              <w:right w:val="single" w:color="000000" w:sz="8"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r>
    </w:tbl>
    <w:p>
      <w:pPr>
        <w:numPr>
          <w:ilvl w:val="0"/>
          <w:numId w:val="0"/>
        </w:numPr>
        <w:autoSpaceDE w:val="0"/>
        <w:autoSpaceDN w:val="0"/>
        <w:adjustRightInd w:val="0"/>
        <w:spacing w:line="360" w:lineRule="auto"/>
        <w:ind w:right="-92" w:rightChars="-44"/>
        <w:outlineLvl w:val="0"/>
        <w:rPr>
          <w:rFonts w:hint="default" w:ascii="宋体" w:hAnsi="宋体" w:cs="楷体_GB2312"/>
          <w:b/>
          <w:bCs/>
          <w:szCs w:val="21"/>
          <w:lang w:val="en-US" w:eastAsia="zh-CN"/>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hint="default" w:eastAsia="宋体"/>
          <w:b/>
          <w:sz w:val="24"/>
          <w:szCs w:val="24"/>
          <w:lang w:val="en-US" w:eastAsia="zh-CN"/>
        </w:rPr>
      </w:pPr>
      <w:r>
        <w:rPr>
          <w:rFonts w:hint="eastAsia" w:ascii="Times New Roman" w:hAnsi="Times New Roman"/>
          <w:b/>
          <w:sz w:val="24"/>
          <w:szCs w:val="24"/>
          <w:lang w:val="en-US" w:eastAsia="zh-CN"/>
        </w:rPr>
        <w:t>C</w:t>
      </w:r>
      <w:r>
        <w:rPr>
          <w:rFonts w:hint="eastAsia" w:ascii="Times New Roman" w:hAnsi="Times New Roman"/>
          <w:b/>
          <w:sz w:val="24"/>
          <w:szCs w:val="24"/>
        </w:rPr>
        <w:t xml:space="preserve">部分 </w:t>
      </w:r>
      <w:r>
        <w:rPr>
          <w:rFonts w:ascii="Times New Roman" w:hAnsi="Times New Roman"/>
          <w:b/>
          <w:sz w:val="24"/>
          <w:szCs w:val="24"/>
        </w:rPr>
        <w:t xml:space="preserve">  </w:t>
      </w:r>
      <w:r>
        <w:rPr>
          <w:rFonts w:hint="eastAsia" w:ascii="Times New Roman" w:hAnsi="Times New Roman"/>
          <w:b/>
          <w:sz w:val="24"/>
          <w:szCs w:val="24"/>
          <w:lang w:val="en-US" w:eastAsia="zh-CN"/>
        </w:rPr>
        <w:t>单位财政收支状况</w:t>
      </w:r>
    </w:p>
    <w:p>
      <w:pPr>
        <w:spacing w:line="360" w:lineRule="auto"/>
        <w:rPr>
          <w:rFonts w:hint="eastAsia" w:ascii="宋体" w:hAnsi="宋体" w:cs="楷体_GB2312"/>
          <w:b/>
          <w:bCs/>
          <w:szCs w:val="21"/>
          <w:u w:val="none"/>
          <w:lang w:val="en-US" w:eastAsia="zh-CN"/>
        </w:rPr>
      </w:pPr>
      <w:r>
        <w:rPr>
          <w:rFonts w:hint="eastAsia" w:ascii="宋体" w:hAnsi="宋体" w:cs="楷体_GB2312"/>
          <w:b/>
          <w:bCs/>
          <w:szCs w:val="21"/>
          <w:lang w:val="en-US" w:eastAsia="zh-CN"/>
        </w:rPr>
        <w:t>C01.（单选）请问2020年度贵单位与数字技术设备采购和数字技术应用直接相关的支出占总支出的比例为多少？</w:t>
      </w:r>
      <w:r>
        <w:rPr>
          <w:rFonts w:hint="eastAsia" w:ascii="宋体" w:hAnsi="宋体" w:cs="楷体_GB2312"/>
          <w:b/>
          <w:bCs/>
          <w:szCs w:val="21"/>
          <w:u w:val="none"/>
          <w:lang w:val="en-US" w:eastAsia="zh-CN"/>
        </w:rPr>
        <w:t>（    ）</w:t>
      </w:r>
    </w:p>
    <w:p>
      <w:pPr>
        <w:spacing w:line="360" w:lineRule="auto"/>
        <w:rPr>
          <w:rFonts w:hint="eastAsia" w:ascii="宋体" w:hAnsi="宋体" w:cs="楷体_GB2312"/>
          <w:szCs w:val="21"/>
          <w:lang w:val="en-US" w:eastAsia="zh-CN"/>
        </w:rPr>
      </w:pPr>
      <w:r>
        <w:rPr>
          <w:rFonts w:hint="eastAsia" w:ascii="宋体" w:hAnsi="宋体" w:cs="楷体_GB2312"/>
          <w:szCs w:val="21"/>
          <w:lang w:val="en-US" w:eastAsia="zh-CN"/>
        </w:rPr>
        <w:t>A.0  B.1%-10%  C.11%-20%  D.21%-30%  E.31%-40%  F.41%-50%   G.51%-60%  H.61%-70%   I.71%-80%   J.81%-90%   K.91%-100%</w:t>
      </w:r>
    </w:p>
    <w:p>
      <w:pPr>
        <w:spacing w:line="360" w:lineRule="auto"/>
        <w:rPr>
          <w:rFonts w:hint="eastAsia" w:ascii="宋体" w:hAnsi="宋体" w:cs="楷体_GB2312"/>
          <w:szCs w:val="21"/>
          <w:lang w:val="en-US" w:eastAsia="zh-CN"/>
        </w:rPr>
      </w:pPr>
      <w:r>
        <w:rPr>
          <w:rFonts w:hint="eastAsia" w:ascii="宋体" w:hAnsi="宋体" w:cs="楷体_GB2312"/>
          <w:b/>
          <w:bCs/>
          <w:szCs w:val="21"/>
          <w:lang w:val="en-US" w:eastAsia="zh-CN"/>
        </w:rPr>
        <w:t>C02.（单选）</w:t>
      </w:r>
      <w:r>
        <w:rPr>
          <w:rFonts w:hint="default" w:ascii="宋体" w:hAnsi="宋体" w:cs="楷体_GB2312"/>
          <w:b/>
          <w:bCs/>
          <w:szCs w:val="21"/>
          <w:lang w:val="en-US" w:eastAsia="zh-CN"/>
        </w:rPr>
        <w:t>您认为2020年度数字技术在贵单位整体业务工作中的渗透率为多少？（   ）</w:t>
      </w:r>
      <w:r>
        <w:rPr>
          <w:rFonts w:hint="eastAsia" w:ascii="宋体" w:hAnsi="宋体" w:cs="楷体_GB2312"/>
          <w:szCs w:val="21"/>
          <w:lang w:val="en-US" w:eastAsia="zh-CN"/>
        </w:rPr>
        <w:t>A.0  B.1%-10%  C.11%-20%  D.21%-30%  E.31%-40%  F.41%-50%   G.51%-60%  H.61%-70%   I.71%-80%   J.81%-90%   K.91%-100%</w:t>
      </w:r>
    </w:p>
    <w:p>
      <w:pPr>
        <w:spacing w:line="360" w:lineRule="auto"/>
        <w:rPr>
          <w:rFonts w:hint="eastAsia" w:ascii="宋体" w:hAnsi="宋体" w:cs="楷体_GB2312"/>
          <w:b/>
          <w:bCs/>
          <w:szCs w:val="21"/>
          <w:lang w:val="en-US" w:eastAsia="zh-CN"/>
        </w:rPr>
      </w:pPr>
      <w:r>
        <w:rPr>
          <w:rFonts w:hint="eastAsia" w:ascii="宋体" w:hAnsi="宋体" w:cs="楷体_GB2312"/>
          <w:b/>
          <w:bCs/>
          <w:szCs w:val="21"/>
          <w:lang w:val="en-US" w:eastAsia="zh-CN"/>
        </w:rPr>
        <w:t>C03.(单选)相比2019年度，请问贵单位2020年度新采用的数字技术（包括原有数字技术的加强应用）使整体工作效率提升了多少？（   ）</w:t>
      </w:r>
    </w:p>
    <w:p>
      <w:pPr>
        <w:spacing w:line="360" w:lineRule="auto"/>
        <w:rPr>
          <w:rFonts w:hint="eastAsia" w:ascii="宋体" w:hAnsi="宋体" w:cs="楷体_GB2312"/>
          <w:szCs w:val="21"/>
          <w:lang w:val="en-US" w:eastAsia="zh-CN"/>
        </w:rPr>
      </w:pPr>
      <w:r>
        <w:rPr>
          <w:rFonts w:hint="eastAsia" w:ascii="宋体" w:hAnsi="宋体" w:cs="楷体_GB2312"/>
          <w:szCs w:val="21"/>
          <w:lang w:val="en-US" w:eastAsia="zh-CN"/>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hint="default" w:eastAsia="宋体"/>
          <w:b/>
          <w:sz w:val="24"/>
          <w:szCs w:val="24"/>
          <w:lang w:val="en-US" w:eastAsia="zh-CN"/>
        </w:rPr>
      </w:pPr>
      <w:r>
        <w:rPr>
          <w:rFonts w:hint="eastAsia" w:ascii="Times New Roman" w:hAnsi="Times New Roman"/>
          <w:b/>
          <w:sz w:val="24"/>
          <w:szCs w:val="24"/>
          <w:lang w:val="en-US" w:eastAsia="zh-CN"/>
        </w:rPr>
        <w:t>D</w:t>
      </w:r>
      <w:r>
        <w:rPr>
          <w:rFonts w:hint="eastAsia" w:ascii="Times New Roman" w:hAnsi="Times New Roman"/>
          <w:b/>
          <w:sz w:val="24"/>
          <w:szCs w:val="24"/>
        </w:rPr>
        <w:t xml:space="preserve">部分 </w:t>
      </w:r>
      <w:r>
        <w:rPr>
          <w:rFonts w:ascii="Times New Roman" w:hAnsi="Times New Roman"/>
          <w:b/>
          <w:sz w:val="24"/>
          <w:szCs w:val="24"/>
        </w:rPr>
        <w:t xml:space="preserve">  </w:t>
      </w:r>
      <w:r>
        <w:rPr>
          <w:rFonts w:hint="eastAsia" w:ascii="Times New Roman" w:hAnsi="Times New Roman"/>
          <w:b/>
          <w:sz w:val="24"/>
          <w:szCs w:val="24"/>
          <w:lang w:val="en-US" w:eastAsia="zh-CN"/>
        </w:rPr>
        <w:t>数字化转型评价</w:t>
      </w:r>
    </w:p>
    <w:p>
      <w:pPr>
        <w:spacing w:line="360" w:lineRule="auto"/>
        <w:rPr>
          <w:rFonts w:hint="default" w:ascii="宋体" w:hAnsi="宋体" w:cs="楷体_GB2312"/>
          <w:b/>
          <w:bCs/>
          <w:szCs w:val="21"/>
          <w:lang w:val="en-US" w:eastAsia="zh-CN"/>
        </w:rPr>
      </w:pPr>
      <w:r>
        <w:rPr>
          <w:rFonts w:hint="eastAsia" w:ascii="宋体" w:hAnsi="宋体" w:cs="楷体_GB2312"/>
          <w:b/>
          <w:bCs/>
          <w:szCs w:val="21"/>
          <w:lang w:val="en-US" w:eastAsia="zh-CN"/>
        </w:rPr>
        <w:t>D01.</w:t>
      </w:r>
      <w:r>
        <w:rPr>
          <w:rFonts w:hint="eastAsia" w:ascii="等线" w:hAnsi="等线" w:eastAsia="等线" w:cs="等线"/>
          <w:b/>
          <w:bCs/>
          <w:i w:val="0"/>
          <w:iCs w:val="0"/>
          <w:color w:val="000000"/>
          <w:kern w:val="0"/>
          <w:sz w:val="22"/>
          <w:szCs w:val="22"/>
          <w:u w:val="none"/>
          <w:lang w:val="en-US" w:eastAsia="zh-CN" w:bidi="ar"/>
        </w:rPr>
        <w:t>您认为贵单位在多大程度上实施了数字化转型战略？</w:t>
      </w:r>
      <w:r>
        <w:rPr>
          <w:rFonts w:hint="eastAsia" w:ascii="宋体" w:hAnsi="宋体" w:cs="楷体_GB2312"/>
          <w:b/>
          <w:bCs/>
          <w:szCs w:val="21"/>
          <w:lang w:val="en-US" w:eastAsia="zh-CN"/>
        </w:rPr>
        <w:t>。（勾选）</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65"/>
        <w:gridCol w:w="1116"/>
        <w:gridCol w:w="814"/>
        <w:gridCol w:w="576"/>
        <w:gridCol w:w="814"/>
        <w:gridCol w:w="9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等线" w:hAnsi="等线" w:eastAsia="等线" w:cs="等线"/>
                <w:b/>
                <w:bCs/>
                <w:i w:val="0"/>
                <w:iCs w:val="0"/>
                <w:color w:val="000000"/>
                <w:sz w:val="22"/>
                <w:szCs w:val="22"/>
                <w:u w:val="none"/>
                <w:lang w:val="en-US" w:eastAsia="zh-CN"/>
              </w:rPr>
            </w:pPr>
            <w:r>
              <w:rPr>
                <w:rFonts w:hint="eastAsia" w:ascii="等线" w:hAnsi="等线" w:eastAsia="等线" w:cs="等线"/>
                <w:b/>
                <w:bCs/>
                <w:i w:val="0"/>
                <w:iCs w:val="0"/>
                <w:color w:val="000000"/>
                <w:sz w:val="22"/>
                <w:szCs w:val="22"/>
                <w:u w:val="none"/>
                <w:lang w:val="en-US" w:eastAsia="zh-CN"/>
              </w:rPr>
              <w:t>问题</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非常小（少）</w:t>
            </w:r>
          </w:p>
        </w:tc>
        <w:tc>
          <w:tcPr>
            <w:tcW w:w="8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较小（少）</w:t>
            </w:r>
          </w:p>
        </w:tc>
        <w:tc>
          <w:tcPr>
            <w:tcW w:w="6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一般</w:t>
            </w:r>
          </w:p>
        </w:tc>
        <w:tc>
          <w:tcPr>
            <w:tcW w:w="6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较大（多）</w:t>
            </w:r>
          </w:p>
        </w:tc>
        <w:tc>
          <w:tcPr>
            <w:tcW w:w="101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非常大（多）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数字化转型战略范围</w:t>
            </w: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47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数字化战略在单位日常工作中的重要性</w:t>
            </w: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47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数字化转型组织</w:t>
            </w: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47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数字化转型投入</w:t>
            </w: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47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数字化转型人才</w:t>
            </w: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47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bl>
    <w:p>
      <w:pPr>
        <w:spacing w:line="360" w:lineRule="auto"/>
        <w:rPr>
          <w:rFonts w:hint="default" w:ascii="宋体" w:hAnsi="宋体" w:cs="楷体_GB2312"/>
          <w:b/>
          <w:bCs/>
          <w:szCs w:val="21"/>
          <w:lang w:val="en-US" w:eastAsia="zh-CN"/>
        </w:rPr>
      </w:pPr>
      <w:r>
        <w:rPr>
          <w:rFonts w:hint="eastAsia" w:ascii="宋体" w:hAnsi="宋体" w:cs="楷体_GB2312"/>
          <w:b/>
          <w:bCs/>
          <w:szCs w:val="21"/>
          <w:lang w:val="en-US" w:eastAsia="zh-CN"/>
        </w:rPr>
        <w:t>D02.请您对贵单位的数字化转型效果及综合绩效进行评价。（勾选）</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46"/>
        <w:gridCol w:w="1110"/>
        <w:gridCol w:w="830"/>
        <w:gridCol w:w="570"/>
        <w:gridCol w:w="820"/>
        <w:gridCol w:w="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lang w:val="en-US" w:eastAsia="zh-CN"/>
              </w:rPr>
            </w:pPr>
            <w:r>
              <w:rPr>
                <w:rFonts w:hint="eastAsia" w:ascii="等线" w:hAnsi="等线" w:eastAsia="等线" w:cs="等线"/>
                <w:b/>
                <w:bCs/>
                <w:i w:val="0"/>
                <w:iCs w:val="0"/>
                <w:color w:val="000000"/>
                <w:sz w:val="22"/>
                <w:szCs w:val="22"/>
                <w:u w:val="none"/>
                <w:lang w:val="en-US" w:eastAsia="zh-CN"/>
              </w:rPr>
              <w:t>问题</w:t>
            </w:r>
          </w:p>
        </w:tc>
        <w:tc>
          <w:tcPr>
            <w:tcW w:w="11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非常好</w:t>
            </w:r>
          </w:p>
        </w:tc>
        <w:tc>
          <w:tcPr>
            <w:tcW w:w="8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较好</w:t>
            </w:r>
          </w:p>
        </w:tc>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一般</w:t>
            </w:r>
          </w:p>
        </w:tc>
        <w:tc>
          <w:tcPr>
            <w:tcW w:w="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较差</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数字化转型中，获取与利用工作数据的情况</w:t>
            </w:r>
          </w:p>
        </w:tc>
        <w:tc>
          <w:tcPr>
            <w:tcW w:w="11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8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数字化转型中与受众对象的互动情况</w:t>
            </w:r>
          </w:p>
        </w:tc>
        <w:tc>
          <w:tcPr>
            <w:tcW w:w="11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8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数字化转型对单位影响力的影响</w:t>
            </w:r>
          </w:p>
        </w:tc>
        <w:tc>
          <w:tcPr>
            <w:tcW w:w="11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8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bl>
    <w:p>
      <w:pPr>
        <w:spacing w:line="360" w:lineRule="auto"/>
        <w:rPr>
          <w:rFonts w:hint="default" w:ascii="宋体" w:hAnsi="宋体" w:cs="楷体_GB2312"/>
          <w:szCs w:val="21"/>
          <w:lang w:val="en-US" w:eastAsia="zh-CN"/>
        </w:rPr>
      </w:pPr>
      <w:r>
        <w:rPr>
          <w:rFonts w:hint="eastAsia" w:ascii="宋体" w:hAnsi="宋体" w:cs="楷体_GB2312"/>
          <w:b/>
          <w:bCs/>
          <w:szCs w:val="21"/>
          <w:lang w:val="en-US" w:eastAsia="zh-CN"/>
        </w:rPr>
        <w:t>D03.请从您的实际使用情况出发，填写单位信息系统互联互通的情况。（勾选）</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89"/>
        <w:gridCol w:w="1076"/>
        <w:gridCol w:w="732"/>
        <w:gridCol w:w="560"/>
        <w:gridCol w:w="5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lang w:val="en-US" w:eastAsia="zh-CN"/>
              </w:rPr>
            </w:pPr>
            <w:r>
              <w:rPr>
                <w:rFonts w:hint="eastAsia" w:ascii="等线" w:hAnsi="等线" w:eastAsia="等线" w:cs="等线"/>
                <w:b/>
                <w:bCs/>
                <w:i w:val="0"/>
                <w:iCs w:val="0"/>
                <w:color w:val="000000"/>
                <w:kern w:val="0"/>
                <w:sz w:val="22"/>
                <w:szCs w:val="22"/>
                <w:u w:val="none"/>
                <w:lang w:val="en-US" w:eastAsia="zh-CN" w:bidi="ar"/>
              </w:rPr>
              <w:t>问题</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非常差</w:t>
            </w: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较差</w:t>
            </w: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一般</w:t>
            </w: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较好</w:t>
            </w: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单位构建了合理、标准、灵活的数字化平台</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内部信息系统全部打通</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内部数据库全部打通</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员工和管理者随时获取所需数据</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单位内人、物、设备之间可进行即时通信</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单位全部实现移动办公</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bl>
    <w:p>
      <w:pPr>
        <w:spacing w:line="360" w:lineRule="auto"/>
        <w:rPr>
          <w:rFonts w:hint="default" w:ascii="宋体" w:hAnsi="宋体" w:cs="楷体_GB2312"/>
          <w:szCs w:val="21"/>
          <w:lang w:val="en-US" w:eastAsia="zh-CN"/>
        </w:rPr>
      </w:pPr>
      <w:r>
        <w:rPr>
          <w:rFonts w:hint="eastAsia" w:ascii="宋体" w:hAnsi="宋体" w:cs="楷体_GB2312"/>
          <w:b/>
          <w:bCs/>
          <w:szCs w:val="21"/>
          <w:lang w:val="en-US" w:eastAsia="zh-CN"/>
        </w:rPr>
        <w:t>D04.您认为贵单位数字化转型后，单位的数字化环境生态如何改变？（勾选）</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89"/>
        <w:gridCol w:w="1076"/>
        <w:gridCol w:w="732"/>
        <w:gridCol w:w="560"/>
        <w:gridCol w:w="5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lang w:val="en-US" w:eastAsia="zh-CN"/>
              </w:rPr>
            </w:pPr>
            <w:r>
              <w:rPr>
                <w:rFonts w:hint="eastAsia" w:ascii="等线" w:hAnsi="等线" w:eastAsia="等线" w:cs="等线"/>
                <w:b/>
                <w:bCs/>
                <w:i w:val="0"/>
                <w:iCs w:val="0"/>
                <w:color w:val="000000"/>
                <w:kern w:val="0"/>
                <w:sz w:val="22"/>
                <w:szCs w:val="22"/>
                <w:u w:val="none"/>
                <w:lang w:val="en-US" w:eastAsia="zh-CN" w:bidi="ar"/>
              </w:rPr>
              <w:t>问题</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非常不同意</w:t>
            </w: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不同意</w:t>
            </w: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中立</w:t>
            </w: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同意</w:t>
            </w: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生态系统中的制度和管理措施完善</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生态系统中所有成员参与生态建设发展</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生态系统中所有成员具有明确的职责分工</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生态系统为单位提供了多种多样的互补资源</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生态系统所有成员通过通用APIs分享数据</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生态系统所有成员的数字化产品、服务等能够通过统一的标准打通连接</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bl>
    <w:p>
      <w:pPr>
        <w:keepNext/>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cs="楷体_GB2312"/>
          <w:szCs w:val="21"/>
          <w:lang w:val="en-US" w:eastAsia="zh-CN"/>
        </w:rPr>
      </w:pPr>
      <w:r>
        <w:rPr>
          <w:rFonts w:hint="eastAsia" w:ascii="宋体" w:hAnsi="宋体" w:cs="楷体_GB2312"/>
          <w:b/>
          <w:bCs/>
          <w:szCs w:val="21"/>
          <w:lang w:val="en-US" w:eastAsia="zh-CN"/>
        </w:rPr>
        <w:t>D05.请评价您认为贵单位数字化转型目标运营效率的重要程度。（勾选）</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89"/>
        <w:gridCol w:w="1076"/>
        <w:gridCol w:w="732"/>
        <w:gridCol w:w="560"/>
        <w:gridCol w:w="5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lang w:val="en-US" w:eastAsia="zh-CN"/>
              </w:rPr>
            </w:pPr>
            <w:r>
              <w:rPr>
                <w:rFonts w:hint="eastAsia" w:ascii="等线" w:hAnsi="等线" w:eastAsia="等线" w:cs="等线"/>
                <w:b/>
                <w:bCs/>
                <w:i w:val="0"/>
                <w:iCs w:val="0"/>
                <w:color w:val="000000"/>
                <w:kern w:val="0"/>
                <w:sz w:val="22"/>
                <w:szCs w:val="22"/>
                <w:u w:val="none"/>
                <w:lang w:val="en-US" w:eastAsia="zh-CN" w:bidi="ar"/>
              </w:rPr>
              <w:t>问题</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非常不重要</w:t>
            </w: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不重要</w:t>
            </w: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中立</w:t>
            </w: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重要</w:t>
            </w: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非常重要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部门决策速度大幅提升</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部门决策准确性大幅提高</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部门业务流程柔性能力大幅提升</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6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对受众需求的反应速度大幅提升</w:t>
            </w:r>
          </w:p>
        </w:tc>
        <w:tc>
          <w:tcPr>
            <w:tcW w:w="1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5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等线" w:hAnsi="等线" w:eastAsia="等线" w:cs="等线"/>
                <w:b/>
                <w:bCs/>
                <w:i w:val="0"/>
                <w:iCs w:val="0"/>
                <w:color w:val="000000"/>
                <w:sz w:val="22"/>
                <w:szCs w:val="22"/>
                <w:u w:val="none"/>
              </w:rPr>
            </w:pPr>
          </w:p>
        </w:tc>
      </w:tr>
    </w:tbl>
    <w:p>
      <w:pPr>
        <w:spacing w:line="360" w:lineRule="auto"/>
        <w:rPr>
          <w:rFonts w:hint="eastAsia" w:ascii="宋体" w:hAnsi="宋体" w:cs="楷体_GB2312"/>
          <w:szCs w:val="21"/>
          <w:lang w:val="en-US" w:eastAsia="zh-CN"/>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hint="eastAsia" w:ascii="宋体" w:hAnsi="宋体" w:cs="楷体_GB2312"/>
          <w:b/>
          <w:szCs w:val="21"/>
          <w:highlight w:val="none"/>
          <w:lang w:val="zh-CN"/>
        </w:rPr>
      </w:pPr>
      <w:r>
        <w:rPr>
          <w:rFonts w:hint="eastAsia" w:ascii="Times New Roman" w:hAnsi="Times New Roman"/>
          <w:b/>
          <w:sz w:val="24"/>
          <w:szCs w:val="24"/>
          <w:lang w:val="en-US" w:eastAsia="zh-CN"/>
        </w:rPr>
        <w:t>E</w:t>
      </w:r>
      <w:r>
        <w:rPr>
          <w:rFonts w:hint="eastAsia" w:ascii="Times New Roman" w:hAnsi="Times New Roman"/>
          <w:b/>
          <w:sz w:val="24"/>
          <w:szCs w:val="24"/>
        </w:rPr>
        <w:t xml:space="preserve">部分 </w:t>
      </w:r>
      <w:r>
        <w:rPr>
          <w:rFonts w:ascii="Times New Roman" w:hAnsi="Times New Roman"/>
          <w:b/>
          <w:sz w:val="24"/>
          <w:szCs w:val="24"/>
        </w:rPr>
        <w:t xml:space="preserve">  </w:t>
      </w:r>
      <w:r>
        <w:rPr>
          <w:rFonts w:hint="eastAsia" w:ascii="Times New Roman" w:hAnsi="Times New Roman"/>
          <w:b/>
          <w:sz w:val="24"/>
          <w:szCs w:val="24"/>
          <w:lang w:val="en-US" w:eastAsia="zh-CN"/>
        </w:rPr>
        <w:t>填报人基本信息</w:t>
      </w:r>
    </w:p>
    <w:p>
      <w:pPr>
        <w:autoSpaceDE w:val="0"/>
        <w:autoSpaceDN w:val="0"/>
        <w:adjustRightInd w:val="0"/>
        <w:spacing w:line="360" w:lineRule="auto"/>
        <w:rPr>
          <w:rFonts w:hint="eastAsia" w:ascii="宋体" w:hAnsi="宋体" w:cs="楷体_GB2312"/>
          <w:b/>
          <w:szCs w:val="21"/>
          <w:highlight w:val="none"/>
          <w:lang w:val="en-US" w:eastAsia="zh-CN"/>
        </w:rPr>
      </w:pPr>
    </w:p>
    <w:p>
      <w:pPr>
        <w:autoSpaceDE w:val="0"/>
        <w:autoSpaceDN w:val="0"/>
        <w:adjustRightInd w:val="0"/>
        <w:spacing w:line="360" w:lineRule="auto"/>
        <w:rPr>
          <w:rFonts w:hint="default" w:ascii="宋体" w:hAnsi="宋体" w:cs="楷体_GB2312"/>
          <w:b/>
          <w:bCs/>
          <w:szCs w:val="21"/>
          <w:lang w:val="en-US" w:eastAsia="zh-CN"/>
        </w:rPr>
      </w:pPr>
      <w:r>
        <w:rPr>
          <w:rFonts w:hint="eastAsia" w:ascii="宋体" w:hAnsi="宋体" w:cs="楷体_GB2312"/>
          <w:b/>
          <w:szCs w:val="21"/>
          <w:highlight w:val="none"/>
          <w:lang w:val="en-US" w:eastAsia="zh-CN"/>
        </w:rPr>
        <w:t>E01：</w:t>
      </w:r>
      <w:r>
        <w:rPr>
          <w:rFonts w:hint="eastAsia" w:ascii="宋体" w:hAnsi="宋体" w:cs="楷体_GB2312"/>
          <w:b/>
          <w:szCs w:val="21"/>
          <w:highlight w:val="none"/>
          <w:lang w:val="zh-CN"/>
        </w:rPr>
        <w:t>填报人</w:t>
      </w:r>
      <w:r>
        <w:rPr>
          <w:rFonts w:hint="eastAsia" w:ascii="宋体" w:hAnsi="宋体" w:cs="楷体_GB2312"/>
          <w:b/>
          <w:szCs w:val="21"/>
          <w:highlight w:val="none"/>
          <w:lang w:val="en-US" w:eastAsia="zh-CN"/>
        </w:rPr>
        <w:t>姓名：</w:t>
      </w:r>
      <w:r>
        <w:rPr>
          <w:rFonts w:hint="eastAsia" w:ascii="宋体" w:hAnsi="宋体" w:cs="楷体_GB2312"/>
          <w:b/>
          <w:szCs w:val="21"/>
          <w:highlight w:val="none"/>
          <w:u w:val="single"/>
          <w:lang w:val="en-US" w:eastAsia="zh-CN"/>
        </w:rPr>
        <w:t xml:space="preserve">           </w:t>
      </w:r>
      <w:r>
        <w:rPr>
          <w:rFonts w:hint="eastAsia" w:ascii="宋体" w:hAnsi="宋体" w:cs="楷体_GB2312"/>
          <w:b/>
          <w:szCs w:val="21"/>
          <w:highlight w:val="none"/>
          <w:lang w:val="en-US" w:eastAsia="zh-CN"/>
        </w:rPr>
        <w:t xml:space="preserve">     </w:t>
      </w:r>
      <w:r>
        <w:rPr>
          <w:rFonts w:hint="eastAsia" w:ascii="宋体" w:hAnsi="宋体" w:cs="楷体_GB2312"/>
          <w:b/>
          <w:szCs w:val="21"/>
          <w:highlight w:val="none"/>
          <w:lang w:val="zh-CN"/>
        </w:rPr>
        <w:t>职务</w:t>
      </w:r>
      <w:r>
        <w:rPr>
          <w:rFonts w:ascii="宋体" w:cs="楷体_GB2312"/>
          <w:b/>
          <w:szCs w:val="21"/>
          <w:highlight w:val="none"/>
          <w:lang w:val="zh-CN"/>
        </w:rPr>
        <w:t xml:space="preserve"> </w:t>
      </w:r>
      <w:r>
        <w:rPr>
          <w:rFonts w:hint="eastAsia" w:ascii="宋体" w:cs="楷体_GB2312"/>
          <w:b/>
          <w:szCs w:val="21"/>
          <w:highlight w:val="none"/>
          <w:lang w:val="zh-CN"/>
        </w:rPr>
        <w:t>：</w:t>
      </w:r>
      <w:r>
        <w:rPr>
          <w:rFonts w:hint="eastAsia" w:ascii="宋体" w:hAnsi="宋体" w:cs="楷体_GB2312"/>
          <w:szCs w:val="21"/>
          <w:highlight w:val="none"/>
          <w:u w:val="single"/>
          <w:lang w:val="zh-CN"/>
        </w:rPr>
        <w:t xml:space="preserve">   </w:t>
      </w:r>
      <w:r>
        <w:rPr>
          <w:rFonts w:hint="eastAsia" w:ascii="宋体" w:hAnsi="宋体" w:cs="楷体_GB2312"/>
          <w:szCs w:val="21"/>
          <w:highlight w:val="none"/>
          <w:u w:val="single"/>
          <w:lang w:val="en-US" w:eastAsia="zh-CN"/>
        </w:rPr>
        <w:t xml:space="preserve"> </w:t>
      </w:r>
      <w:r>
        <w:rPr>
          <w:rFonts w:hint="eastAsia" w:ascii="宋体" w:hAnsi="宋体" w:cs="楷体_GB2312"/>
          <w:szCs w:val="21"/>
          <w:highlight w:val="none"/>
          <w:u w:val="single"/>
          <w:lang w:val="zh-CN"/>
        </w:rPr>
        <w:t xml:space="preserve">          </w:t>
      </w:r>
      <w:r>
        <w:rPr>
          <w:rFonts w:ascii="宋体" w:hAnsi="宋体" w:cs="楷体_GB2312"/>
          <w:b/>
          <w:szCs w:val="21"/>
          <w:highlight w:val="none"/>
          <w:lang w:val="zh-CN"/>
        </w:rPr>
        <w:t xml:space="preserve">   </w:t>
      </w:r>
      <w:r>
        <w:rPr>
          <w:rFonts w:hint="eastAsia" w:ascii="宋体" w:hAnsi="宋体" w:cs="楷体_GB2312"/>
          <w:b/>
          <w:szCs w:val="21"/>
          <w:highlight w:val="none"/>
          <w:lang w:val="zh-CN"/>
        </w:rPr>
        <w:t>联系电话：</w:t>
      </w:r>
      <w:r>
        <w:rPr>
          <w:rFonts w:ascii="宋体" w:cs="楷体_GB2312"/>
          <w:b/>
          <w:szCs w:val="21"/>
          <w:highlight w:val="none"/>
          <w:lang w:val="zh-CN"/>
        </w:rPr>
        <w:t xml:space="preserve"> </w:t>
      </w:r>
      <w:r>
        <w:rPr>
          <w:rFonts w:hint="eastAsia" w:ascii="宋体" w:hAnsi="宋体" w:cs="楷体_GB2312"/>
          <w:szCs w:val="21"/>
          <w:highlight w:val="none"/>
          <w:u w:val="single"/>
          <w:lang w:val="zh-CN"/>
        </w:rPr>
        <w:t xml:space="preserve">                </w:t>
      </w:r>
      <w:r>
        <w:rPr>
          <w:rFonts w:hint="eastAsia" w:ascii="宋体" w:hAnsi="宋体" w:cs="楷体_GB2312"/>
          <w:szCs w:val="21"/>
          <w:u w:val="single"/>
          <w:lang w:val="zh-CN"/>
        </w:rPr>
        <w:t xml:space="preserve">  </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7773"/>
    <w:rsid w:val="002222B3"/>
    <w:rsid w:val="00813F13"/>
    <w:rsid w:val="0169276C"/>
    <w:rsid w:val="024A7E06"/>
    <w:rsid w:val="04164A08"/>
    <w:rsid w:val="05E27DB0"/>
    <w:rsid w:val="068E7BB4"/>
    <w:rsid w:val="08162FF2"/>
    <w:rsid w:val="0C563668"/>
    <w:rsid w:val="0D097A76"/>
    <w:rsid w:val="10BC7AE9"/>
    <w:rsid w:val="11376D75"/>
    <w:rsid w:val="12060A13"/>
    <w:rsid w:val="13AE72DD"/>
    <w:rsid w:val="14100C5B"/>
    <w:rsid w:val="14BA0E4B"/>
    <w:rsid w:val="16F07B27"/>
    <w:rsid w:val="177E0528"/>
    <w:rsid w:val="179C380B"/>
    <w:rsid w:val="1AE52EDC"/>
    <w:rsid w:val="1D65575F"/>
    <w:rsid w:val="1E1E4D4A"/>
    <w:rsid w:val="1EC15F87"/>
    <w:rsid w:val="20EE4AE9"/>
    <w:rsid w:val="228644BC"/>
    <w:rsid w:val="242A0B1C"/>
    <w:rsid w:val="28C75060"/>
    <w:rsid w:val="2CBA0563"/>
    <w:rsid w:val="2D6B1E8F"/>
    <w:rsid w:val="2EE412EB"/>
    <w:rsid w:val="2EF03F29"/>
    <w:rsid w:val="32A45173"/>
    <w:rsid w:val="32E135A4"/>
    <w:rsid w:val="379723B9"/>
    <w:rsid w:val="38B41D5B"/>
    <w:rsid w:val="3C462FF9"/>
    <w:rsid w:val="3D601B78"/>
    <w:rsid w:val="3F2068A2"/>
    <w:rsid w:val="4115533F"/>
    <w:rsid w:val="41CC3117"/>
    <w:rsid w:val="41CE0A63"/>
    <w:rsid w:val="428F6AED"/>
    <w:rsid w:val="449C6303"/>
    <w:rsid w:val="476975E4"/>
    <w:rsid w:val="487D096B"/>
    <w:rsid w:val="49EE6351"/>
    <w:rsid w:val="4CB829FC"/>
    <w:rsid w:val="4CBC2340"/>
    <w:rsid w:val="4DAB040A"/>
    <w:rsid w:val="4E2077F1"/>
    <w:rsid w:val="4E540060"/>
    <w:rsid w:val="51B91A65"/>
    <w:rsid w:val="526E5EDB"/>
    <w:rsid w:val="54716787"/>
    <w:rsid w:val="57636C95"/>
    <w:rsid w:val="580A47E0"/>
    <w:rsid w:val="5DD92B4C"/>
    <w:rsid w:val="5DE70E70"/>
    <w:rsid w:val="5FA71CBD"/>
    <w:rsid w:val="60F7513F"/>
    <w:rsid w:val="65AA3067"/>
    <w:rsid w:val="65CA38DD"/>
    <w:rsid w:val="685B2F1D"/>
    <w:rsid w:val="6A846F34"/>
    <w:rsid w:val="6ABD1F8E"/>
    <w:rsid w:val="6BBF2686"/>
    <w:rsid w:val="6D9756CE"/>
    <w:rsid w:val="6EDE7139"/>
    <w:rsid w:val="758B71B8"/>
    <w:rsid w:val="76A42BB2"/>
    <w:rsid w:val="777E582A"/>
    <w:rsid w:val="798242AB"/>
    <w:rsid w:val="7AA716F4"/>
    <w:rsid w:val="7B024779"/>
    <w:rsid w:val="7B960AC0"/>
    <w:rsid w:val="7D644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2021-11-16T06:54:00Z</dcterms:created>
  <dc:creator>yuan</dc:creator>
  <cp:lastModifiedBy>JO</cp:lastModifiedBy>
  <dcterms:modified xsi:type="dcterms:W3CDTF">2021-12-10T03:15:12Z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23E9E4A49E9446FFA795AE3EBF8F5D59</vt:lpwstr>
  </property>
</Properties>
</file>